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FFF" w:rsidRPr="00A76FFF" w:rsidRDefault="00A76FFF" w:rsidP="00A76FFF">
      <w:pPr>
        <w:rPr>
          <w:rFonts w:ascii="Arial" w:eastAsia="Times New Roman" w:hAnsi="Arial" w:cs="Arial"/>
          <w:sz w:val="24"/>
          <w:szCs w:val="24"/>
        </w:rPr>
      </w:pPr>
      <w:r w:rsidRPr="00A76FFF">
        <w:rPr>
          <w:rFonts w:ascii="Arial" w:eastAsia="Times New Roman" w:hAnsi="Arial" w:cs="Arial"/>
          <w:noProof/>
          <w:sz w:val="24"/>
          <w:szCs w:val="24"/>
          <w:lang w:eastAsia="en-GB"/>
        </w:rPr>
        <w:drawing>
          <wp:inline distT="0" distB="0" distL="0" distR="0" wp14:anchorId="46DB1A72" wp14:editId="5E9271D0">
            <wp:extent cx="1485900" cy="781050"/>
            <wp:effectExtent l="0" t="0" r="0" b="0"/>
            <wp:docPr id="1" name="Picture 1" descr="Insolvency Service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olvency Service_BLK_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781050"/>
                    </a:xfrm>
                    <a:prstGeom prst="rect">
                      <a:avLst/>
                    </a:prstGeom>
                    <a:noFill/>
                    <a:ln>
                      <a:noFill/>
                    </a:ln>
                  </pic:spPr>
                </pic:pic>
              </a:graphicData>
            </a:graphic>
          </wp:inline>
        </w:drawing>
      </w:r>
    </w:p>
    <w:p w:rsidR="00A76FFF" w:rsidRPr="00A76FFF" w:rsidRDefault="00A76FFF" w:rsidP="00A76FFF">
      <w:pPr>
        <w:rPr>
          <w:rFonts w:ascii="Arial" w:eastAsia="Times New Roman" w:hAnsi="Arial" w:cs="Arial"/>
          <w:b/>
          <w:sz w:val="24"/>
          <w:szCs w:val="24"/>
          <w:u w:val="single"/>
        </w:rPr>
      </w:pPr>
    </w:p>
    <w:p w:rsidR="00A76FFF" w:rsidRPr="00A76FFF" w:rsidRDefault="00A76FFF" w:rsidP="00A76FFF">
      <w:pPr>
        <w:rPr>
          <w:rFonts w:ascii="Arial" w:eastAsia="Times New Roman" w:hAnsi="Arial" w:cs="Arial"/>
          <w:b/>
          <w:sz w:val="24"/>
          <w:szCs w:val="24"/>
          <w:u w:val="single"/>
        </w:rPr>
      </w:pPr>
      <w:r w:rsidRPr="00A76FFF">
        <w:rPr>
          <w:rFonts w:ascii="Arial" w:eastAsia="Times New Roman" w:hAnsi="Arial" w:cs="Arial"/>
          <w:b/>
          <w:sz w:val="24"/>
          <w:szCs w:val="24"/>
          <w:u w:val="single"/>
        </w:rPr>
        <w:t>Money Advice Liaison Group: July 2019: Update from the Insolvency Service</w:t>
      </w:r>
    </w:p>
    <w:p w:rsidR="00A76FFF" w:rsidRDefault="00A76FFF" w:rsidP="00A76FFF">
      <w:pPr>
        <w:rPr>
          <w:rFonts w:ascii="Arial" w:eastAsia="Times New Roman" w:hAnsi="Arial" w:cs="Arial"/>
          <w:sz w:val="24"/>
          <w:szCs w:val="24"/>
        </w:rPr>
      </w:pPr>
    </w:p>
    <w:p w:rsidR="00A76FFF" w:rsidRDefault="00A76FFF" w:rsidP="00A76FFF">
      <w:pPr>
        <w:rPr>
          <w:rFonts w:ascii="Arial" w:eastAsia="Times New Roman" w:hAnsi="Arial" w:cs="Arial"/>
          <w:sz w:val="24"/>
          <w:szCs w:val="24"/>
        </w:rPr>
      </w:pPr>
      <w:r>
        <w:rPr>
          <w:rFonts w:ascii="Arial" w:eastAsia="Times New Roman" w:hAnsi="Arial" w:cs="Arial"/>
          <w:b/>
          <w:sz w:val="24"/>
          <w:szCs w:val="24"/>
          <w:u w:val="single"/>
        </w:rPr>
        <w:t>Operational Services Update</w:t>
      </w:r>
    </w:p>
    <w:p w:rsidR="00A76FFF" w:rsidRPr="00A76FFF" w:rsidRDefault="00A76FFF" w:rsidP="00A76FFF">
      <w:pPr>
        <w:rPr>
          <w:rFonts w:ascii="Arial" w:eastAsia="Times New Roman" w:hAnsi="Arial" w:cs="Arial"/>
          <w:sz w:val="24"/>
          <w:szCs w:val="24"/>
        </w:rPr>
      </w:pPr>
    </w:p>
    <w:p w:rsidR="00A76FFF" w:rsidRPr="00A76FFF" w:rsidRDefault="00A76FFF" w:rsidP="00A76FFF">
      <w:pPr>
        <w:rPr>
          <w:rFonts w:ascii="Arial" w:eastAsia="Times New Roman" w:hAnsi="Arial" w:cs="Arial"/>
          <w:sz w:val="24"/>
          <w:szCs w:val="24"/>
        </w:rPr>
      </w:pPr>
      <w:r w:rsidRPr="00A76FFF">
        <w:rPr>
          <w:rFonts w:ascii="Arial" w:eastAsia="Times New Roman" w:hAnsi="Arial" w:cs="Arial"/>
          <w:sz w:val="24"/>
          <w:szCs w:val="24"/>
          <w:u w:val="single"/>
        </w:rPr>
        <w:t>Individual Insolvency Statistics</w:t>
      </w:r>
      <w:r w:rsidRPr="00A76FFF">
        <w:rPr>
          <w:rFonts w:ascii="Arial" w:eastAsia="Times New Roman" w:hAnsi="Arial" w:cs="Arial"/>
          <w:sz w:val="24"/>
          <w:szCs w:val="24"/>
        </w:rPr>
        <w:t>:</w:t>
      </w:r>
    </w:p>
    <w:p w:rsidR="00A76FFF" w:rsidRPr="00A76FFF" w:rsidRDefault="00A76FFF" w:rsidP="00A76FFF">
      <w:pPr>
        <w:numPr>
          <w:ilvl w:val="0"/>
          <w:numId w:val="1"/>
        </w:numPr>
        <w:contextualSpacing/>
        <w:rPr>
          <w:rFonts w:ascii="Arial" w:eastAsia="Times New Roman" w:hAnsi="Arial" w:cs="Arial"/>
          <w:sz w:val="24"/>
          <w:szCs w:val="24"/>
        </w:rPr>
      </w:pPr>
      <w:r w:rsidRPr="00A76FFF">
        <w:rPr>
          <w:rFonts w:ascii="Arial" w:eastAsia="Times New Roman" w:hAnsi="Arial" w:cs="Arial"/>
          <w:sz w:val="24"/>
          <w:szCs w:val="24"/>
        </w:rPr>
        <w:t>Total individual insolvencies fell in Q1 2019 from an 8 year high in Q4 2018.</w:t>
      </w:r>
    </w:p>
    <w:p w:rsidR="00A76FFF" w:rsidRPr="00A76FFF" w:rsidRDefault="00A76FFF" w:rsidP="00A76FFF">
      <w:pPr>
        <w:numPr>
          <w:ilvl w:val="0"/>
          <w:numId w:val="1"/>
        </w:numPr>
        <w:contextualSpacing/>
        <w:rPr>
          <w:rFonts w:ascii="Arial" w:eastAsia="Times New Roman" w:hAnsi="Arial" w:cs="Arial"/>
          <w:sz w:val="24"/>
          <w:szCs w:val="24"/>
        </w:rPr>
      </w:pPr>
      <w:r w:rsidRPr="00A76FFF">
        <w:rPr>
          <w:rFonts w:ascii="Arial" w:eastAsia="Times New Roman" w:hAnsi="Arial" w:cs="Arial"/>
          <w:sz w:val="24"/>
          <w:szCs w:val="24"/>
        </w:rPr>
        <w:t>This fall was largely driven by a decrease in the number of individual voluntary</w:t>
      </w:r>
    </w:p>
    <w:p w:rsidR="00A76FFF" w:rsidRPr="00A76FFF" w:rsidRDefault="00A76FFF" w:rsidP="00A76FFF">
      <w:pPr>
        <w:ind w:firstLine="720"/>
        <w:rPr>
          <w:rFonts w:ascii="Arial" w:eastAsia="Times New Roman" w:hAnsi="Arial" w:cs="Arial"/>
          <w:sz w:val="24"/>
          <w:szCs w:val="24"/>
        </w:rPr>
      </w:pPr>
      <w:bookmarkStart w:id="0" w:name="_GoBack"/>
      <w:bookmarkEnd w:id="0"/>
      <w:r w:rsidRPr="00A76FFF">
        <w:rPr>
          <w:rFonts w:ascii="Arial" w:eastAsia="Times New Roman" w:hAnsi="Arial" w:cs="Arial"/>
          <w:sz w:val="24"/>
          <w:szCs w:val="24"/>
        </w:rPr>
        <w:t>arrangements, though both debt relief orders and bankruptcies fell slightly from Q4</w:t>
      </w:r>
    </w:p>
    <w:p w:rsidR="00A76FFF" w:rsidRPr="00A76FFF" w:rsidRDefault="00A76FFF" w:rsidP="00A76FFF">
      <w:pPr>
        <w:ind w:firstLine="720"/>
        <w:rPr>
          <w:rFonts w:ascii="Arial" w:eastAsia="Times New Roman" w:hAnsi="Arial" w:cs="Arial"/>
          <w:sz w:val="24"/>
          <w:szCs w:val="24"/>
        </w:rPr>
      </w:pPr>
      <w:r w:rsidRPr="00A76FFF">
        <w:rPr>
          <w:rFonts w:ascii="Arial" w:eastAsia="Times New Roman" w:hAnsi="Arial" w:cs="Arial"/>
          <w:sz w:val="24"/>
          <w:szCs w:val="24"/>
        </w:rPr>
        <w:t>2018.</w:t>
      </w:r>
    </w:p>
    <w:p w:rsidR="00A76FFF" w:rsidRPr="00A76FFF" w:rsidRDefault="00A76FFF" w:rsidP="00A76FFF">
      <w:pPr>
        <w:numPr>
          <w:ilvl w:val="0"/>
          <w:numId w:val="1"/>
        </w:numPr>
        <w:contextualSpacing/>
        <w:rPr>
          <w:rFonts w:ascii="Arial" w:eastAsia="Times New Roman" w:hAnsi="Arial" w:cs="Arial"/>
          <w:sz w:val="24"/>
          <w:szCs w:val="24"/>
        </w:rPr>
      </w:pPr>
      <w:r w:rsidRPr="00A76FFF">
        <w:rPr>
          <w:rFonts w:ascii="Arial" w:eastAsia="Times New Roman" w:hAnsi="Arial" w:cs="Arial"/>
          <w:sz w:val="24"/>
          <w:szCs w:val="24"/>
        </w:rPr>
        <w:t>Total individual insolvencies in Q1 2019 were the second-highest since Q3 2010.</w:t>
      </w:r>
      <w:r w:rsidRPr="00A76FFF">
        <w:rPr>
          <w:rFonts w:ascii="Arial" w:eastAsia="Times New Roman" w:hAnsi="Arial" w:cs="Arial"/>
          <w:sz w:val="24"/>
          <w:szCs w:val="24"/>
        </w:rPr>
        <w:cr/>
      </w:r>
    </w:p>
    <w:p w:rsidR="00A76FFF" w:rsidRPr="00A76FFF" w:rsidRDefault="00A76FFF" w:rsidP="00A76FFF">
      <w:pPr>
        <w:rPr>
          <w:rFonts w:ascii="Arial" w:eastAsia="Times New Roman" w:hAnsi="Arial" w:cs="Arial"/>
          <w:sz w:val="24"/>
          <w:szCs w:val="24"/>
        </w:rPr>
      </w:pPr>
      <w:r w:rsidRPr="00A76FFF">
        <w:rPr>
          <w:rFonts w:ascii="Arial" w:eastAsia="Times New Roman" w:hAnsi="Arial" w:cs="Arial"/>
          <w:sz w:val="24"/>
          <w:szCs w:val="24"/>
        </w:rPr>
        <w:t>Statistics for Q2 2019 will be published on 30 July 2019.</w:t>
      </w:r>
    </w:p>
    <w:p w:rsidR="00A76FFF" w:rsidRPr="00A76FFF" w:rsidRDefault="00A76FFF" w:rsidP="00A76FFF">
      <w:pPr>
        <w:rPr>
          <w:rFonts w:ascii="Arial" w:eastAsia="Times New Roman" w:hAnsi="Arial" w:cs="Arial"/>
          <w:sz w:val="24"/>
          <w:szCs w:val="24"/>
        </w:rPr>
      </w:pPr>
    </w:p>
    <w:p w:rsidR="00A76FFF" w:rsidRPr="00A76FFF" w:rsidRDefault="00A76FFF" w:rsidP="00A76FFF">
      <w:pPr>
        <w:rPr>
          <w:rFonts w:ascii="Arial" w:eastAsia="Times New Roman" w:hAnsi="Arial" w:cs="Arial"/>
          <w:sz w:val="24"/>
          <w:szCs w:val="24"/>
        </w:rPr>
      </w:pPr>
      <w:r w:rsidRPr="00A76FFF">
        <w:rPr>
          <w:rFonts w:ascii="Arial" w:eastAsia="Times New Roman" w:hAnsi="Arial" w:cs="Arial"/>
          <w:sz w:val="24"/>
          <w:szCs w:val="24"/>
          <w:u w:val="single"/>
        </w:rPr>
        <w:t>Individual Insolvency Enforcement Outcomes</w:t>
      </w:r>
    </w:p>
    <w:p w:rsidR="00A76FFF" w:rsidRPr="00A76FFF" w:rsidRDefault="00A76FFF" w:rsidP="00A76FFF">
      <w:pPr>
        <w:numPr>
          <w:ilvl w:val="0"/>
          <w:numId w:val="1"/>
        </w:numPr>
        <w:contextualSpacing/>
        <w:rPr>
          <w:rFonts w:ascii="Arial" w:eastAsia="Times New Roman" w:hAnsi="Arial" w:cs="Arial"/>
          <w:sz w:val="24"/>
          <w:szCs w:val="24"/>
        </w:rPr>
      </w:pPr>
      <w:r w:rsidRPr="00A76FFF">
        <w:rPr>
          <w:rFonts w:ascii="Arial" w:eastAsia="Times New Roman" w:hAnsi="Arial" w:cs="Arial"/>
          <w:sz w:val="24"/>
          <w:szCs w:val="24"/>
        </w:rPr>
        <w:t>67 bankruptcy or debt relief order restrictions have been secured in the year to date (April and May 2019).</w:t>
      </w:r>
    </w:p>
    <w:p w:rsidR="00A76FFF" w:rsidRPr="00A76FFF" w:rsidRDefault="00A76FFF" w:rsidP="00A76FFF">
      <w:pPr>
        <w:rPr>
          <w:rFonts w:ascii="Arial" w:eastAsia="Times New Roman" w:hAnsi="Arial" w:cs="Arial"/>
          <w:sz w:val="24"/>
          <w:szCs w:val="24"/>
        </w:rPr>
      </w:pPr>
    </w:p>
    <w:p w:rsidR="00A76FFF" w:rsidRPr="00A76FFF" w:rsidRDefault="00A76FFF" w:rsidP="00A76FFF">
      <w:pPr>
        <w:rPr>
          <w:rFonts w:ascii="Arial" w:eastAsia="Times New Roman" w:hAnsi="Arial" w:cs="Arial"/>
          <w:sz w:val="24"/>
          <w:szCs w:val="24"/>
        </w:rPr>
      </w:pPr>
      <w:r w:rsidRPr="00A76FFF">
        <w:rPr>
          <w:rFonts w:ascii="Arial" w:eastAsia="Times New Roman" w:hAnsi="Arial" w:cs="Arial"/>
          <w:sz w:val="24"/>
          <w:szCs w:val="24"/>
          <w:u w:val="single"/>
        </w:rPr>
        <w:t>Redundancy Payments</w:t>
      </w:r>
    </w:p>
    <w:p w:rsidR="00A76FFF" w:rsidRPr="00A76FFF" w:rsidRDefault="00A76FFF" w:rsidP="00A76FFF">
      <w:pPr>
        <w:numPr>
          <w:ilvl w:val="0"/>
          <w:numId w:val="1"/>
        </w:numPr>
        <w:contextualSpacing/>
        <w:rPr>
          <w:rFonts w:ascii="Arial" w:eastAsia="Times New Roman" w:hAnsi="Arial" w:cs="Arial"/>
          <w:sz w:val="24"/>
          <w:szCs w:val="24"/>
        </w:rPr>
      </w:pPr>
      <w:r w:rsidRPr="00A76FFF">
        <w:rPr>
          <w:rFonts w:ascii="Arial" w:eastAsia="Times New Roman" w:hAnsi="Arial" w:cs="Arial"/>
          <w:sz w:val="24"/>
          <w:szCs w:val="24"/>
        </w:rPr>
        <w:t>In 2017/18, 63,117 redundancy payments requests were received, with over 96% actioned within 6 weeks.</w:t>
      </w:r>
    </w:p>
    <w:p w:rsidR="00A76FFF" w:rsidRPr="00A76FFF" w:rsidRDefault="00A76FFF" w:rsidP="00A76FFF">
      <w:pPr>
        <w:rPr>
          <w:rFonts w:ascii="Arial" w:eastAsia="Times New Roman" w:hAnsi="Arial" w:cs="Arial"/>
          <w:sz w:val="24"/>
          <w:szCs w:val="24"/>
        </w:rPr>
      </w:pPr>
    </w:p>
    <w:p w:rsidR="00A76FFF" w:rsidRPr="00A76FFF" w:rsidRDefault="00A76FFF" w:rsidP="00A76FFF">
      <w:pPr>
        <w:rPr>
          <w:rFonts w:ascii="Arial" w:eastAsia="Times New Roman" w:hAnsi="Arial" w:cs="Arial"/>
          <w:b/>
          <w:bCs/>
          <w:sz w:val="24"/>
          <w:szCs w:val="24"/>
          <w:u w:val="single"/>
        </w:rPr>
      </w:pPr>
      <w:r w:rsidRPr="00A76FFF">
        <w:rPr>
          <w:rFonts w:ascii="Arial" w:eastAsia="Times New Roman" w:hAnsi="Arial" w:cs="Arial"/>
          <w:b/>
          <w:bCs/>
          <w:sz w:val="24"/>
          <w:szCs w:val="24"/>
          <w:u w:val="single"/>
        </w:rPr>
        <w:t>Communications update</w:t>
      </w:r>
    </w:p>
    <w:p w:rsidR="00A76FFF" w:rsidRPr="00A76FFF" w:rsidRDefault="00A76FFF" w:rsidP="00A76FFF">
      <w:pPr>
        <w:rPr>
          <w:rFonts w:ascii="Arial" w:eastAsia="Times New Roman" w:hAnsi="Arial" w:cs="Arial"/>
          <w:b/>
          <w:bCs/>
          <w:sz w:val="24"/>
          <w:szCs w:val="24"/>
          <w:u w:val="single"/>
        </w:rPr>
      </w:pPr>
    </w:p>
    <w:p w:rsidR="00A76FFF" w:rsidRPr="00A76FFF" w:rsidRDefault="00A76FFF" w:rsidP="00A76FFF">
      <w:pPr>
        <w:rPr>
          <w:rFonts w:ascii="Arial" w:eastAsia="Times New Roman" w:hAnsi="Arial" w:cs="Arial"/>
          <w:bCs/>
          <w:sz w:val="24"/>
          <w:szCs w:val="24"/>
          <w:u w:val="single"/>
        </w:rPr>
      </w:pPr>
      <w:r w:rsidRPr="00A76FFF">
        <w:rPr>
          <w:rFonts w:ascii="Arial" w:eastAsia="Times New Roman" w:hAnsi="Arial" w:cs="Arial"/>
          <w:bCs/>
          <w:sz w:val="24"/>
          <w:szCs w:val="24"/>
          <w:u w:val="single"/>
        </w:rPr>
        <w:t>The Insolvency Service Newsletter</w:t>
      </w:r>
    </w:p>
    <w:p w:rsidR="00A76FFF" w:rsidRDefault="00A76FFF" w:rsidP="00A76FFF">
      <w:pPr>
        <w:pStyle w:val="ListParagraph"/>
        <w:numPr>
          <w:ilvl w:val="0"/>
          <w:numId w:val="1"/>
        </w:numPr>
        <w:rPr>
          <w:rFonts w:ascii="Arial" w:eastAsia="Times New Roman" w:hAnsi="Arial" w:cs="Arial"/>
          <w:bCs/>
          <w:sz w:val="24"/>
          <w:szCs w:val="24"/>
        </w:rPr>
      </w:pPr>
      <w:r w:rsidRPr="00A76FFF">
        <w:rPr>
          <w:rFonts w:ascii="Arial" w:eastAsia="Times New Roman" w:hAnsi="Arial" w:cs="Arial"/>
          <w:bCs/>
          <w:sz w:val="24"/>
          <w:szCs w:val="24"/>
        </w:rPr>
        <w:t xml:space="preserve">Our winter newsletter was published in March – you can </w:t>
      </w:r>
      <w:hyperlink r:id="rId9" w:history="1">
        <w:r w:rsidRPr="00A76FFF">
          <w:rPr>
            <w:rFonts w:ascii="Arial" w:eastAsia="Times New Roman" w:hAnsi="Arial" w:cs="Arial"/>
            <w:bCs/>
            <w:color w:val="0000FF" w:themeColor="hyperlink"/>
            <w:sz w:val="24"/>
            <w:szCs w:val="24"/>
            <w:u w:val="single"/>
          </w:rPr>
          <w:t>read the newsletter online</w:t>
        </w:r>
      </w:hyperlink>
      <w:r w:rsidRPr="00A76FFF">
        <w:rPr>
          <w:rFonts w:ascii="Arial" w:eastAsia="Times New Roman" w:hAnsi="Arial" w:cs="Arial"/>
          <w:bCs/>
          <w:sz w:val="24"/>
          <w:szCs w:val="24"/>
        </w:rPr>
        <w:t xml:space="preserve">. If you would like to subscribe to future issues of the newsletter please </w:t>
      </w:r>
      <w:hyperlink r:id="rId10" w:history="1">
        <w:r w:rsidRPr="00A76FFF">
          <w:rPr>
            <w:rFonts w:ascii="Arial" w:eastAsia="Times New Roman" w:hAnsi="Arial" w:cs="Arial"/>
            <w:bCs/>
            <w:color w:val="0000FF" w:themeColor="hyperlink"/>
            <w:sz w:val="24"/>
            <w:szCs w:val="24"/>
            <w:u w:val="single"/>
          </w:rPr>
          <w:t>register online</w:t>
        </w:r>
      </w:hyperlink>
      <w:r w:rsidRPr="00A76FFF">
        <w:rPr>
          <w:rFonts w:ascii="Arial" w:eastAsia="Times New Roman" w:hAnsi="Arial" w:cs="Arial"/>
          <w:bCs/>
          <w:sz w:val="24"/>
          <w:szCs w:val="24"/>
        </w:rPr>
        <w:t>.</w:t>
      </w:r>
    </w:p>
    <w:p w:rsidR="00C67499" w:rsidRPr="00A76FFF" w:rsidRDefault="00C67499" w:rsidP="00A76FFF">
      <w:pPr>
        <w:pStyle w:val="ListParagraph"/>
        <w:numPr>
          <w:ilvl w:val="0"/>
          <w:numId w:val="1"/>
        </w:numPr>
        <w:rPr>
          <w:rFonts w:ascii="Arial" w:eastAsia="Times New Roman" w:hAnsi="Arial" w:cs="Arial"/>
          <w:bCs/>
          <w:sz w:val="24"/>
          <w:szCs w:val="24"/>
        </w:rPr>
      </w:pPr>
      <w:r>
        <w:rPr>
          <w:rFonts w:ascii="Arial" w:eastAsia="Times New Roman" w:hAnsi="Arial" w:cs="Arial"/>
          <w:bCs/>
          <w:sz w:val="24"/>
          <w:szCs w:val="24"/>
        </w:rPr>
        <w:t>Our summer newsletter will be published shortly.</w:t>
      </w:r>
    </w:p>
    <w:p w:rsidR="00A76FFF" w:rsidRPr="00A76FFF" w:rsidRDefault="00A76FFF" w:rsidP="00A76FFF">
      <w:pPr>
        <w:rPr>
          <w:rFonts w:ascii="Arial" w:eastAsia="Times New Roman" w:hAnsi="Arial" w:cs="Arial"/>
          <w:bCs/>
          <w:sz w:val="24"/>
          <w:szCs w:val="24"/>
        </w:rPr>
      </w:pPr>
    </w:p>
    <w:p w:rsidR="00A76FFF" w:rsidRPr="00A76FFF" w:rsidRDefault="00A76FFF" w:rsidP="00A76FFF">
      <w:pPr>
        <w:rPr>
          <w:rFonts w:ascii="Arial" w:eastAsia="Times New Roman" w:hAnsi="Arial" w:cs="Arial"/>
          <w:bCs/>
          <w:sz w:val="24"/>
          <w:szCs w:val="24"/>
          <w:u w:val="single"/>
        </w:rPr>
      </w:pPr>
      <w:r w:rsidRPr="00A76FFF">
        <w:rPr>
          <w:rFonts w:ascii="Arial" w:eastAsia="Times New Roman" w:hAnsi="Arial" w:cs="Arial"/>
          <w:bCs/>
          <w:sz w:val="24"/>
          <w:szCs w:val="24"/>
          <w:u w:val="single"/>
        </w:rPr>
        <w:t>Insolvency Live! 2019</w:t>
      </w:r>
    </w:p>
    <w:p w:rsidR="00A76FFF" w:rsidRPr="00A76FFF" w:rsidRDefault="00A76FFF" w:rsidP="00A76FFF">
      <w:pPr>
        <w:pStyle w:val="ListParagraph"/>
        <w:numPr>
          <w:ilvl w:val="0"/>
          <w:numId w:val="1"/>
        </w:numPr>
        <w:rPr>
          <w:rFonts w:ascii="Arial" w:eastAsia="Times New Roman" w:hAnsi="Arial" w:cs="Arial"/>
          <w:sz w:val="24"/>
          <w:szCs w:val="24"/>
        </w:rPr>
      </w:pPr>
      <w:r w:rsidRPr="00A76FFF">
        <w:rPr>
          <w:rFonts w:ascii="Arial" w:eastAsia="Times New Roman" w:hAnsi="Arial" w:cs="Arial"/>
          <w:sz w:val="24"/>
          <w:szCs w:val="24"/>
        </w:rPr>
        <w:t xml:space="preserve">Our annual stakeholder forum for debt advisers and insolvency practitioners will be held in London on 12 July. </w:t>
      </w:r>
    </w:p>
    <w:p w:rsidR="00A76FFF" w:rsidRPr="00A76FFF" w:rsidRDefault="00A76FFF" w:rsidP="00A76FFF">
      <w:pPr>
        <w:pStyle w:val="ListParagraph"/>
        <w:numPr>
          <w:ilvl w:val="0"/>
          <w:numId w:val="1"/>
        </w:numPr>
        <w:rPr>
          <w:rFonts w:ascii="Arial" w:eastAsia="Times New Roman" w:hAnsi="Arial" w:cs="Arial"/>
          <w:sz w:val="24"/>
          <w:szCs w:val="24"/>
        </w:rPr>
      </w:pPr>
      <w:r w:rsidRPr="00A76FFF">
        <w:rPr>
          <w:rFonts w:ascii="Arial" w:eastAsia="Times New Roman" w:hAnsi="Arial" w:cs="Arial"/>
          <w:sz w:val="24"/>
          <w:szCs w:val="24"/>
        </w:rPr>
        <w:t xml:space="preserve">We are finalising the agenda for the event. </w:t>
      </w:r>
    </w:p>
    <w:p w:rsidR="00A76FFF" w:rsidRPr="00A76FFF" w:rsidRDefault="00A76FFF" w:rsidP="00A76FFF">
      <w:pPr>
        <w:pStyle w:val="ListParagraph"/>
        <w:numPr>
          <w:ilvl w:val="0"/>
          <w:numId w:val="1"/>
        </w:numPr>
        <w:rPr>
          <w:rFonts w:ascii="Arial" w:eastAsia="Times New Roman" w:hAnsi="Arial" w:cs="Arial"/>
          <w:sz w:val="24"/>
          <w:szCs w:val="24"/>
        </w:rPr>
      </w:pPr>
      <w:r w:rsidRPr="00A76FFF">
        <w:rPr>
          <w:rFonts w:ascii="Arial" w:eastAsia="Times New Roman" w:hAnsi="Arial" w:cs="Arial"/>
          <w:sz w:val="24"/>
          <w:szCs w:val="24"/>
        </w:rPr>
        <w:t xml:space="preserve">As in previous years it will contain a mix of plenary sessions and workshops on specific policies and services.  </w:t>
      </w:r>
    </w:p>
    <w:p w:rsidR="00A76FFF" w:rsidRPr="00A76FFF" w:rsidRDefault="00C67499" w:rsidP="00A76FFF">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 xml:space="preserve">We are now at capacity attendance. However, </w:t>
      </w:r>
      <w:r w:rsidR="00A76FFF" w:rsidRPr="00A76FFF">
        <w:rPr>
          <w:rFonts w:ascii="Arial" w:eastAsia="Times New Roman" w:hAnsi="Arial" w:cs="Arial"/>
          <w:sz w:val="24"/>
          <w:szCs w:val="24"/>
        </w:rPr>
        <w:t>you can follow the event on Twitter #InsolvencyLive.</w:t>
      </w:r>
    </w:p>
    <w:p w:rsidR="00A76FFF" w:rsidRPr="00A76FFF" w:rsidRDefault="00A76FFF" w:rsidP="00A76FFF">
      <w:pPr>
        <w:pStyle w:val="ListParagraph"/>
        <w:numPr>
          <w:ilvl w:val="0"/>
          <w:numId w:val="1"/>
        </w:numPr>
        <w:rPr>
          <w:rFonts w:ascii="Arial" w:eastAsia="Times New Roman" w:hAnsi="Arial" w:cs="Arial"/>
          <w:sz w:val="24"/>
          <w:szCs w:val="24"/>
        </w:rPr>
      </w:pPr>
      <w:r w:rsidRPr="00A76FFF">
        <w:rPr>
          <w:rFonts w:ascii="Arial" w:eastAsia="Times New Roman" w:hAnsi="Arial" w:cs="Arial"/>
          <w:sz w:val="24"/>
          <w:szCs w:val="24"/>
        </w:rPr>
        <w:t>If you have a question for our senior leadership team that you would like to see answered at the event please email it to us at</w:t>
      </w:r>
      <w:r w:rsidR="00C67499">
        <w:rPr>
          <w:rFonts w:ascii="Arial" w:eastAsia="Times New Roman" w:hAnsi="Arial" w:cs="Arial"/>
          <w:sz w:val="24"/>
          <w:szCs w:val="24"/>
        </w:rPr>
        <w:t xml:space="preserve">: </w:t>
      </w:r>
      <w:hyperlink r:id="rId11" w:history="1">
        <w:r w:rsidR="00C67499" w:rsidRPr="00A76FFF">
          <w:rPr>
            <w:rFonts w:ascii="Arial" w:eastAsia="Times New Roman" w:hAnsi="Arial" w:cs="Arial"/>
            <w:color w:val="0000FF" w:themeColor="hyperlink"/>
            <w:sz w:val="24"/>
            <w:szCs w:val="24"/>
            <w:u w:val="single"/>
          </w:rPr>
          <w:t>stakeholder@insolvency.gov.uk</w:t>
        </w:r>
      </w:hyperlink>
    </w:p>
    <w:p w:rsidR="00A76FFF" w:rsidRDefault="00A76FFF">
      <w:pPr>
        <w:rPr>
          <w:rFonts w:ascii="Arial" w:eastAsia="Times New Roman" w:hAnsi="Arial" w:cs="Arial"/>
          <w:sz w:val="24"/>
          <w:szCs w:val="24"/>
        </w:rPr>
      </w:pPr>
      <w:r>
        <w:rPr>
          <w:rFonts w:ascii="Arial" w:eastAsia="Times New Roman" w:hAnsi="Arial" w:cs="Arial"/>
          <w:sz w:val="24"/>
          <w:szCs w:val="24"/>
        </w:rPr>
        <w:br w:type="page"/>
      </w:r>
    </w:p>
    <w:p w:rsidR="00A76FFF" w:rsidRPr="00A76FFF" w:rsidRDefault="00A76FFF" w:rsidP="00A76FFF">
      <w:pPr>
        <w:rPr>
          <w:rFonts w:ascii="Arial" w:eastAsia="Times New Roman" w:hAnsi="Arial" w:cs="Arial"/>
          <w:b/>
          <w:bCs/>
          <w:sz w:val="24"/>
          <w:szCs w:val="24"/>
          <w:u w:val="single"/>
        </w:rPr>
      </w:pPr>
      <w:r w:rsidRPr="00A76FFF">
        <w:rPr>
          <w:rFonts w:ascii="Arial" w:eastAsia="Times New Roman" w:hAnsi="Arial" w:cs="Arial"/>
          <w:b/>
          <w:bCs/>
          <w:sz w:val="24"/>
          <w:szCs w:val="24"/>
          <w:u w:val="single"/>
        </w:rPr>
        <w:lastRenderedPageBreak/>
        <w:t>Policy Update</w:t>
      </w:r>
    </w:p>
    <w:p w:rsidR="00A76FFF" w:rsidRPr="00A76FFF" w:rsidRDefault="00A76FFF" w:rsidP="00A76FFF">
      <w:pPr>
        <w:rPr>
          <w:rFonts w:ascii="Arial" w:eastAsia="Times New Roman" w:hAnsi="Arial" w:cs="Arial"/>
          <w:b/>
          <w:bCs/>
          <w:sz w:val="24"/>
          <w:szCs w:val="24"/>
          <w:lang w:eastAsia="en-GB"/>
        </w:rPr>
      </w:pPr>
    </w:p>
    <w:p w:rsidR="00A76FFF" w:rsidRPr="00A76FFF" w:rsidRDefault="00A76FFF" w:rsidP="00A76FFF">
      <w:pPr>
        <w:rPr>
          <w:rFonts w:ascii="Arial" w:eastAsia="Times New Roman" w:hAnsi="Arial" w:cs="Arial"/>
          <w:sz w:val="24"/>
          <w:szCs w:val="24"/>
          <w:u w:val="single"/>
        </w:rPr>
      </w:pPr>
      <w:r w:rsidRPr="00A76FFF">
        <w:rPr>
          <w:rFonts w:ascii="Arial" w:eastAsia="Times New Roman" w:hAnsi="Arial" w:cs="Arial"/>
          <w:sz w:val="24"/>
          <w:szCs w:val="24"/>
          <w:u w:val="single"/>
        </w:rPr>
        <w:t>Breathing Space</w:t>
      </w:r>
    </w:p>
    <w:p w:rsidR="00A76FFF" w:rsidRPr="00A76FFF" w:rsidRDefault="00A76FFF" w:rsidP="00A76FFF">
      <w:pPr>
        <w:pStyle w:val="ListParagraph"/>
        <w:numPr>
          <w:ilvl w:val="0"/>
          <w:numId w:val="2"/>
        </w:numPr>
        <w:rPr>
          <w:rFonts w:ascii="Arial" w:eastAsia="Times New Roman" w:hAnsi="Arial" w:cs="Arial"/>
          <w:sz w:val="24"/>
          <w:szCs w:val="24"/>
        </w:rPr>
      </w:pPr>
      <w:r w:rsidRPr="00A76FFF">
        <w:rPr>
          <w:rFonts w:ascii="Arial" w:eastAsia="Times New Roman" w:hAnsi="Arial" w:cs="Arial"/>
          <w:sz w:val="24"/>
          <w:szCs w:val="24"/>
        </w:rPr>
        <w:t xml:space="preserve">On 19 June 2019 government announced its plans to deliver on its manifesto commitment to introduce a breathing space scheme for people in problem debt. Details of the scheme and the role for the Insolvency Service were set out in the government’s response document, which can be found at:  </w:t>
      </w:r>
      <w:hyperlink r:id="rId12" w:history="1">
        <w:r w:rsidRPr="00A76FFF">
          <w:rPr>
            <w:rFonts w:ascii="Arial" w:eastAsia="Times New Roman" w:hAnsi="Arial" w:cs="Arial"/>
            <w:color w:val="0000FF" w:themeColor="hyperlink"/>
            <w:sz w:val="24"/>
            <w:szCs w:val="24"/>
            <w:u w:val="single"/>
          </w:rPr>
          <w:t>https://www.gov.uk/government/consultations/breathing-space-scheme-consultation-on-a-policy-proposal</w:t>
        </w:r>
      </w:hyperlink>
      <w:r w:rsidRPr="00A76FFF">
        <w:rPr>
          <w:rFonts w:ascii="Arial" w:eastAsia="Times New Roman" w:hAnsi="Arial" w:cs="Arial"/>
          <w:sz w:val="24"/>
          <w:szCs w:val="24"/>
        </w:rPr>
        <w:t>.</w:t>
      </w:r>
    </w:p>
    <w:p w:rsidR="00A76FFF" w:rsidRPr="00A76FFF" w:rsidRDefault="00A76FFF" w:rsidP="00A76FFF">
      <w:pPr>
        <w:pStyle w:val="ListParagraph"/>
        <w:numPr>
          <w:ilvl w:val="0"/>
          <w:numId w:val="2"/>
        </w:numPr>
        <w:rPr>
          <w:rFonts w:ascii="Arial" w:eastAsia="Times New Roman" w:hAnsi="Arial" w:cs="Arial"/>
          <w:sz w:val="24"/>
          <w:szCs w:val="24"/>
        </w:rPr>
      </w:pPr>
      <w:r w:rsidRPr="00A76FFF">
        <w:rPr>
          <w:rFonts w:ascii="Arial" w:eastAsia="Times New Roman" w:hAnsi="Arial" w:cs="Arial"/>
          <w:sz w:val="24"/>
          <w:szCs w:val="24"/>
        </w:rPr>
        <w:t>Government wants to deliver this scheme as quickly as possible, given the benefits it can bring to vulnerable people, with plans to lay the necessary regulations for the breathing space scheme before the end of the year and implement in early 2021. The statutory debt repayment plan will continue to be developed to a longer timetable.</w:t>
      </w:r>
    </w:p>
    <w:p w:rsidR="00A76FFF" w:rsidRPr="00A76FFF" w:rsidRDefault="00A76FFF" w:rsidP="00A76FFF">
      <w:pPr>
        <w:pStyle w:val="ListParagraph"/>
        <w:numPr>
          <w:ilvl w:val="0"/>
          <w:numId w:val="2"/>
        </w:numPr>
        <w:rPr>
          <w:rFonts w:ascii="Arial" w:eastAsia="Times New Roman" w:hAnsi="Arial" w:cs="Arial"/>
          <w:sz w:val="24"/>
          <w:szCs w:val="24"/>
        </w:rPr>
      </w:pPr>
      <w:r w:rsidRPr="00A76FFF">
        <w:rPr>
          <w:rFonts w:ascii="Arial" w:eastAsia="Times New Roman" w:hAnsi="Arial" w:cs="Arial"/>
          <w:sz w:val="24"/>
          <w:szCs w:val="24"/>
        </w:rPr>
        <w:t>Together, the breathing space period and SDRP will protect individuals from creditor action, help them get professional advice on their debt problems, and help them pay off their debts in a sustainable way.</w:t>
      </w:r>
    </w:p>
    <w:p w:rsidR="00A76FFF" w:rsidRPr="00A76FFF" w:rsidRDefault="00A76FFF" w:rsidP="00A76FFF">
      <w:pPr>
        <w:rPr>
          <w:rFonts w:ascii="Arial" w:eastAsia="Times New Roman" w:hAnsi="Arial" w:cs="Arial"/>
          <w:b/>
          <w:sz w:val="24"/>
          <w:szCs w:val="24"/>
        </w:rPr>
      </w:pPr>
    </w:p>
    <w:p w:rsidR="00A76FFF" w:rsidRPr="00A76FFF" w:rsidRDefault="00A76FFF" w:rsidP="00A76FFF">
      <w:pPr>
        <w:rPr>
          <w:rFonts w:ascii="Arial" w:eastAsia="Times New Roman" w:hAnsi="Arial" w:cs="Arial"/>
          <w:sz w:val="24"/>
          <w:szCs w:val="24"/>
          <w:u w:val="single"/>
        </w:rPr>
      </w:pPr>
      <w:r w:rsidRPr="00A76FFF">
        <w:rPr>
          <w:rFonts w:ascii="Arial" w:eastAsia="Times New Roman" w:hAnsi="Arial" w:cs="Arial"/>
          <w:sz w:val="24"/>
          <w:szCs w:val="24"/>
          <w:u w:val="single"/>
        </w:rPr>
        <w:t>Assessment of current regulatory regime</w:t>
      </w:r>
    </w:p>
    <w:p w:rsidR="00A76FFF" w:rsidRPr="00A76FFF" w:rsidRDefault="00A76FFF" w:rsidP="00A76FFF">
      <w:pPr>
        <w:pStyle w:val="ListParagraph"/>
        <w:numPr>
          <w:ilvl w:val="0"/>
          <w:numId w:val="3"/>
        </w:numPr>
        <w:rPr>
          <w:rFonts w:ascii="Arial" w:eastAsia="Times New Roman" w:hAnsi="Arial" w:cs="Arial"/>
          <w:sz w:val="24"/>
          <w:szCs w:val="24"/>
        </w:rPr>
      </w:pPr>
      <w:r w:rsidRPr="00A76FFF">
        <w:rPr>
          <w:rFonts w:ascii="Arial" w:eastAsia="Times New Roman" w:hAnsi="Arial" w:cs="Arial"/>
          <w:sz w:val="24"/>
          <w:szCs w:val="24"/>
        </w:rPr>
        <w:t xml:space="preserve">The Small Business, Enterprise and Employment Act 2015 contain measures to strengthen the existing regulatory regime for insolvency practitioners by establishing a number of statutory objectives for the Recognised Professional Bodies, which authorise practitioners. </w:t>
      </w:r>
    </w:p>
    <w:p w:rsidR="00A76FFF" w:rsidRPr="00A76FFF" w:rsidRDefault="00A76FFF" w:rsidP="00A76FFF">
      <w:pPr>
        <w:pStyle w:val="ListParagraph"/>
        <w:numPr>
          <w:ilvl w:val="0"/>
          <w:numId w:val="3"/>
        </w:numPr>
        <w:rPr>
          <w:rFonts w:ascii="Arial" w:eastAsia="Times New Roman" w:hAnsi="Arial" w:cs="Arial"/>
          <w:color w:val="000000"/>
          <w:sz w:val="24"/>
          <w:szCs w:val="24"/>
        </w:rPr>
      </w:pPr>
      <w:r w:rsidRPr="00A76FFF">
        <w:rPr>
          <w:rFonts w:ascii="Arial" w:eastAsia="Times New Roman" w:hAnsi="Arial" w:cs="Arial"/>
          <w:sz w:val="24"/>
          <w:szCs w:val="24"/>
        </w:rPr>
        <w:t xml:space="preserve">In addition, a sunset power was taken to enable the Secretary of State to introduce a single regulator. The power expires in October 2022.  </w:t>
      </w:r>
      <w:r w:rsidRPr="00A76FFF">
        <w:rPr>
          <w:rFonts w:ascii="Arial" w:eastAsia="Times New Roman" w:hAnsi="Arial" w:cs="Arial"/>
          <w:color w:val="000000"/>
          <w:sz w:val="24"/>
          <w:szCs w:val="24"/>
        </w:rPr>
        <w:t> </w:t>
      </w:r>
    </w:p>
    <w:p w:rsidR="00A76FFF" w:rsidRPr="00A76FFF" w:rsidRDefault="00A76FFF" w:rsidP="00A76FFF">
      <w:pPr>
        <w:pStyle w:val="ListParagraph"/>
        <w:numPr>
          <w:ilvl w:val="0"/>
          <w:numId w:val="3"/>
        </w:numPr>
        <w:rPr>
          <w:rFonts w:ascii="Arial" w:eastAsia="Times New Roman" w:hAnsi="Arial" w:cs="Arial"/>
          <w:color w:val="000000"/>
          <w:sz w:val="24"/>
          <w:szCs w:val="24"/>
        </w:rPr>
      </w:pPr>
      <w:r w:rsidRPr="00A76FFF">
        <w:rPr>
          <w:rFonts w:ascii="Arial" w:eastAsia="Times New Roman" w:hAnsi="Arial" w:cs="Arial"/>
          <w:color w:val="000000"/>
          <w:sz w:val="24"/>
          <w:szCs w:val="24"/>
        </w:rPr>
        <w:t>We will be issuing a call for evidence shortly in order to seek views from stakeholders on the current regulatory regime.</w:t>
      </w:r>
    </w:p>
    <w:p w:rsidR="00347F7E" w:rsidRDefault="00347F7E"/>
    <w:p w:rsidR="00A76FFF" w:rsidRDefault="00A76FFF">
      <w:pPr>
        <w:rPr>
          <w:rFonts w:ascii="Arial" w:hAnsi="Arial" w:cs="Arial"/>
          <w:sz w:val="24"/>
          <w:szCs w:val="24"/>
        </w:rPr>
      </w:pPr>
      <w:r w:rsidRPr="00A76FFF">
        <w:rPr>
          <w:rFonts w:ascii="Arial" w:hAnsi="Arial" w:cs="Arial"/>
          <w:b/>
          <w:sz w:val="24"/>
          <w:szCs w:val="24"/>
          <w:u w:val="single"/>
        </w:rPr>
        <w:t>Insolvency Prac</w:t>
      </w:r>
      <w:r>
        <w:rPr>
          <w:rFonts w:ascii="Arial" w:hAnsi="Arial" w:cs="Arial"/>
          <w:b/>
          <w:sz w:val="24"/>
          <w:szCs w:val="24"/>
          <w:u w:val="single"/>
        </w:rPr>
        <w:t>titioner Regulatory Update</w:t>
      </w:r>
    </w:p>
    <w:p w:rsidR="00A76FFF" w:rsidRDefault="00A76FFF" w:rsidP="00A76FFF">
      <w:pPr>
        <w:pStyle w:val="ListParagraph"/>
        <w:numPr>
          <w:ilvl w:val="0"/>
          <w:numId w:val="4"/>
        </w:numPr>
        <w:rPr>
          <w:rFonts w:ascii="Arial" w:hAnsi="Arial" w:cs="Arial"/>
          <w:sz w:val="24"/>
          <w:szCs w:val="24"/>
        </w:rPr>
      </w:pPr>
      <w:r w:rsidRPr="00A76FFF">
        <w:rPr>
          <w:rFonts w:ascii="Arial" w:hAnsi="Arial" w:cs="Arial"/>
          <w:sz w:val="24"/>
          <w:szCs w:val="24"/>
        </w:rPr>
        <w:t>The 2018</w:t>
      </w:r>
      <w:r w:rsidR="00205EC6">
        <w:rPr>
          <w:rFonts w:ascii="Arial" w:hAnsi="Arial" w:cs="Arial"/>
          <w:sz w:val="24"/>
          <w:szCs w:val="24"/>
        </w:rPr>
        <w:t xml:space="preserve"> review of IP regulation </w:t>
      </w:r>
      <w:r w:rsidRPr="00A76FFF">
        <w:rPr>
          <w:rFonts w:ascii="Arial" w:hAnsi="Arial" w:cs="Arial"/>
          <w:sz w:val="24"/>
          <w:szCs w:val="24"/>
        </w:rPr>
        <w:t>was published on</w:t>
      </w:r>
      <w:r>
        <w:rPr>
          <w:rFonts w:ascii="Arial" w:hAnsi="Arial" w:cs="Arial"/>
          <w:sz w:val="24"/>
          <w:szCs w:val="24"/>
        </w:rPr>
        <w:t xml:space="preserve"> 28 May 2019 and can be found </w:t>
      </w:r>
      <w:hyperlink r:id="rId13" w:history="1">
        <w:r w:rsidRPr="00A47DAD">
          <w:rPr>
            <w:rStyle w:val="Hyperlink"/>
            <w:rFonts w:ascii="Arial" w:hAnsi="Arial" w:cs="Arial"/>
            <w:sz w:val="24"/>
            <w:szCs w:val="24"/>
          </w:rPr>
          <w:t>https://www.gov.uk/government/publications/insolvency-practitioner-regulation-process-review-2018</w:t>
        </w:r>
      </w:hyperlink>
      <w:r>
        <w:rPr>
          <w:rFonts w:ascii="Arial" w:hAnsi="Arial" w:cs="Arial"/>
          <w:sz w:val="24"/>
          <w:szCs w:val="24"/>
        </w:rPr>
        <w:t xml:space="preserve"> </w:t>
      </w:r>
    </w:p>
    <w:p w:rsidR="00A76FFF" w:rsidRDefault="00A76FFF" w:rsidP="00A76FFF">
      <w:pPr>
        <w:pStyle w:val="ListParagraph"/>
        <w:numPr>
          <w:ilvl w:val="0"/>
          <w:numId w:val="4"/>
        </w:numPr>
        <w:rPr>
          <w:rFonts w:ascii="Arial" w:hAnsi="Arial" w:cs="Arial"/>
          <w:sz w:val="24"/>
          <w:szCs w:val="24"/>
        </w:rPr>
      </w:pPr>
      <w:r>
        <w:rPr>
          <w:rFonts w:ascii="Arial" w:hAnsi="Arial" w:cs="Arial"/>
          <w:sz w:val="24"/>
          <w:szCs w:val="24"/>
        </w:rPr>
        <w:t xml:space="preserve">Current sanctions against insolvency practitioners as a result of professional misconduct may be viewed at: </w:t>
      </w:r>
      <w:hyperlink r:id="rId14" w:history="1">
        <w:r w:rsidRPr="00A47DAD">
          <w:rPr>
            <w:rStyle w:val="Hyperlink"/>
            <w:rFonts w:ascii="Arial" w:hAnsi="Arial" w:cs="Arial"/>
            <w:sz w:val="24"/>
            <w:szCs w:val="24"/>
          </w:rPr>
          <w:t>https://www.gov.uk/government/collections/current-insolvency-practitioner-sanctions</w:t>
        </w:r>
      </w:hyperlink>
      <w:r>
        <w:rPr>
          <w:rFonts w:ascii="Arial" w:hAnsi="Arial" w:cs="Arial"/>
          <w:sz w:val="24"/>
          <w:szCs w:val="24"/>
        </w:rPr>
        <w:t xml:space="preserve"> </w:t>
      </w:r>
    </w:p>
    <w:p w:rsidR="00A76FFF" w:rsidRDefault="00A76FFF" w:rsidP="00A76FFF">
      <w:pPr>
        <w:ind w:left="60"/>
        <w:rPr>
          <w:rFonts w:ascii="Arial" w:hAnsi="Arial" w:cs="Arial"/>
          <w:sz w:val="24"/>
          <w:szCs w:val="24"/>
        </w:rPr>
      </w:pPr>
    </w:p>
    <w:p w:rsidR="00A76FFF" w:rsidRDefault="00A76FFF" w:rsidP="00A76FFF">
      <w:pPr>
        <w:ind w:left="60"/>
        <w:rPr>
          <w:rFonts w:ascii="Arial" w:hAnsi="Arial" w:cs="Arial"/>
          <w:sz w:val="24"/>
          <w:szCs w:val="24"/>
        </w:rPr>
      </w:pPr>
    </w:p>
    <w:sectPr w:rsidR="00A76FFF" w:rsidSect="004E1055">
      <w:footerReference w:type="even" r:id="rId15"/>
      <w:footerReference w:type="default" r:id="rId16"/>
      <w:pgSz w:w="11906" w:h="16838"/>
      <w:pgMar w:top="1440" w:right="1469" w:bottom="1440"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ADA" w:rsidRDefault="00205EC6">
      <w:r>
        <w:separator/>
      </w:r>
    </w:p>
  </w:endnote>
  <w:endnote w:type="continuationSeparator" w:id="0">
    <w:p w:rsidR="00615ADA" w:rsidRDefault="00205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66" w:rsidRDefault="00A76FFF" w:rsidP="004E10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584766" w:rsidRDefault="0003152C" w:rsidP="004E10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66" w:rsidRDefault="00A76FFF" w:rsidP="004E10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152C">
      <w:rPr>
        <w:rStyle w:val="PageNumber"/>
        <w:noProof/>
      </w:rPr>
      <w:t>2</w:t>
    </w:r>
    <w:r>
      <w:rPr>
        <w:rStyle w:val="PageNumber"/>
      </w:rPr>
      <w:fldChar w:fldCharType="end"/>
    </w:r>
  </w:p>
  <w:p w:rsidR="00584766" w:rsidRDefault="0003152C" w:rsidP="004E1055">
    <w:pPr>
      <w:pStyle w:val="Footer"/>
      <w:framePr w:wrap="around" w:vAnchor="text" w:hAnchor="margin" w:xAlign="right" w:y="1"/>
      <w:ind w:right="360"/>
      <w:rPr>
        <w:rStyle w:val="PageNumber"/>
      </w:rPr>
    </w:pPr>
  </w:p>
  <w:p w:rsidR="00584766" w:rsidRDefault="0003152C" w:rsidP="004E10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ADA" w:rsidRDefault="00205EC6">
      <w:r>
        <w:separator/>
      </w:r>
    </w:p>
  </w:footnote>
  <w:footnote w:type="continuationSeparator" w:id="0">
    <w:p w:rsidR="00615ADA" w:rsidRDefault="00205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63881"/>
    <w:multiLevelType w:val="hybridMultilevel"/>
    <w:tmpl w:val="D7FEA8B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541A26DC"/>
    <w:multiLevelType w:val="hybridMultilevel"/>
    <w:tmpl w:val="DDDCC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E76F73"/>
    <w:multiLevelType w:val="hybridMultilevel"/>
    <w:tmpl w:val="9EB8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834559"/>
    <w:multiLevelType w:val="hybridMultilevel"/>
    <w:tmpl w:val="3662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FF"/>
    <w:rsid w:val="0003152C"/>
    <w:rsid w:val="00205EC6"/>
    <w:rsid w:val="00347F7E"/>
    <w:rsid w:val="00615ADA"/>
    <w:rsid w:val="00A76FFF"/>
    <w:rsid w:val="00C67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76FFF"/>
    <w:pPr>
      <w:tabs>
        <w:tab w:val="center" w:pos="4513"/>
        <w:tab w:val="right" w:pos="9026"/>
      </w:tabs>
    </w:pPr>
  </w:style>
  <w:style w:type="character" w:customStyle="1" w:styleId="FooterChar">
    <w:name w:val="Footer Char"/>
    <w:basedOn w:val="DefaultParagraphFont"/>
    <w:link w:val="Footer"/>
    <w:uiPriority w:val="99"/>
    <w:semiHidden/>
    <w:rsid w:val="00A76FFF"/>
  </w:style>
  <w:style w:type="character" w:styleId="PageNumber">
    <w:name w:val="page number"/>
    <w:basedOn w:val="DefaultParagraphFont"/>
    <w:rsid w:val="00A76FFF"/>
  </w:style>
  <w:style w:type="paragraph" w:styleId="BalloonText">
    <w:name w:val="Balloon Text"/>
    <w:basedOn w:val="Normal"/>
    <w:link w:val="BalloonTextChar"/>
    <w:uiPriority w:val="99"/>
    <w:semiHidden/>
    <w:unhideWhenUsed/>
    <w:rsid w:val="00A76FFF"/>
    <w:rPr>
      <w:rFonts w:ascii="Tahoma" w:hAnsi="Tahoma" w:cs="Tahoma"/>
      <w:sz w:val="16"/>
      <w:szCs w:val="16"/>
    </w:rPr>
  </w:style>
  <w:style w:type="character" w:customStyle="1" w:styleId="BalloonTextChar">
    <w:name w:val="Balloon Text Char"/>
    <w:basedOn w:val="DefaultParagraphFont"/>
    <w:link w:val="BalloonText"/>
    <w:uiPriority w:val="99"/>
    <w:semiHidden/>
    <w:rsid w:val="00A76FFF"/>
    <w:rPr>
      <w:rFonts w:ascii="Tahoma" w:hAnsi="Tahoma" w:cs="Tahoma"/>
      <w:sz w:val="16"/>
      <w:szCs w:val="16"/>
    </w:rPr>
  </w:style>
  <w:style w:type="paragraph" w:styleId="ListParagraph">
    <w:name w:val="List Paragraph"/>
    <w:basedOn w:val="Normal"/>
    <w:uiPriority w:val="34"/>
    <w:qFormat/>
    <w:rsid w:val="00A76FFF"/>
    <w:pPr>
      <w:ind w:left="720"/>
      <w:contextualSpacing/>
    </w:pPr>
  </w:style>
  <w:style w:type="character" w:styleId="Hyperlink">
    <w:name w:val="Hyperlink"/>
    <w:basedOn w:val="DefaultParagraphFont"/>
    <w:uiPriority w:val="99"/>
    <w:unhideWhenUsed/>
    <w:rsid w:val="00A76F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76FFF"/>
    <w:pPr>
      <w:tabs>
        <w:tab w:val="center" w:pos="4513"/>
        <w:tab w:val="right" w:pos="9026"/>
      </w:tabs>
    </w:pPr>
  </w:style>
  <w:style w:type="character" w:customStyle="1" w:styleId="FooterChar">
    <w:name w:val="Footer Char"/>
    <w:basedOn w:val="DefaultParagraphFont"/>
    <w:link w:val="Footer"/>
    <w:uiPriority w:val="99"/>
    <w:semiHidden/>
    <w:rsid w:val="00A76FFF"/>
  </w:style>
  <w:style w:type="character" w:styleId="PageNumber">
    <w:name w:val="page number"/>
    <w:basedOn w:val="DefaultParagraphFont"/>
    <w:rsid w:val="00A76FFF"/>
  </w:style>
  <w:style w:type="paragraph" w:styleId="BalloonText">
    <w:name w:val="Balloon Text"/>
    <w:basedOn w:val="Normal"/>
    <w:link w:val="BalloonTextChar"/>
    <w:uiPriority w:val="99"/>
    <w:semiHidden/>
    <w:unhideWhenUsed/>
    <w:rsid w:val="00A76FFF"/>
    <w:rPr>
      <w:rFonts w:ascii="Tahoma" w:hAnsi="Tahoma" w:cs="Tahoma"/>
      <w:sz w:val="16"/>
      <w:szCs w:val="16"/>
    </w:rPr>
  </w:style>
  <w:style w:type="character" w:customStyle="1" w:styleId="BalloonTextChar">
    <w:name w:val="Balloon Text Char"/>
    <w:basedOn w:val="DefaultParagraphFont"/>
    <w:link w:val="BalloonText"/>
    <w:uiPriority w:val="99"/>
    <w:semiHidden/>
    <w:rsid w:val="00A76FFF"/>
    <w:rPr>
      <w:rFonts w:ascii="Tahoma" w:hAnsi="Tahoma" w:cs="Tahoma"/>
      <w:sz w:val="16"/>
      <w:szCs w:val="16"/>
    </w:rPr>
  </w:style>
  <w:style w:type="paragraph" w:styleId="ListParagraph">
    <w:name w:val="List Paragraph"/>
    <w:basedOn w:val="Normal"/>
    <w:uiPriority w:val="34"/>
    <w:qFormat/>
    <w:rsid w:val="00A76FFF"/>
    <w:pPr>
      <w:ind w:left="720"/>
      <w:contextualSpacing/>
    </w:pPr>
  </w:style>
  <w:style w:type="character" w:styleId="Hyperlink">
    <w:name w:val="Hyperlink"/>
    <w:basedOn w:val="DefaultParagraphFont"/>
    <w:uiPriority w:val="99"/>
    <w:unhideWhenUsed/>
    <w:rsid w:val="00A76F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insolvency-practitioner-regulation-process-review-201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consultations/breathing-space-scheme-consultation-on-a-policy-propos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akeholder@insolvency.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ublic.govdelivery.com/accounts/UKIS/subscriber/new" TargetMode="External"/><Relationship Id="rId4" Type="http://schemas.openxmlformats.org/officeDocument/2006/relationships/settings" Target="settings.xml"/><Relationship Id="rId9" Type="http://schemas.openxmlformats.org/officeDocument/2006/relationships/hyperlink" Target="https://content.govdelivery.com/accounts/UKIS/bulletins/237fcab" TargetMode="External"/><Relationship Id="rId14" Type="http://schemas.openxmlformats.org/officeDocument/2006/relationships/hyperlink" Target="https://www.gov.uk/government/collections/current-insolvency-practitioner-san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INSS</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Sam.Roberts</dc:creator>
  <cp:lastModifiedBy>Keverne.Howell</cp:lastModifiedBy>
  <cp:revision>2</cp:revision>
  <dcterms:created xsi:type="dcterms:W3CDTF">2019-07-03T13:37:00Z</dcterms:created>
  <dcterms:modified xsi:type="dcterms:W3CDTF">2019-07-03T13:37:00Z</dcterms:modified>
</cp:coreProperties>
</file>